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78ED8" w14:textId="77777777" w:rsidR="00431403" w:rsidRPr="00A836E2" w:rsidRDefault="00337080" w:rsidP="005E3FA5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  <w:r w:rsidRPr="00A836E2">
        <w:rPr>
          <w:rFonts w:cstheme="minorHAnsi"/>
          <w:b/>
          <w:sz w:val="32"/>
          <w:szCs w:val="24"/>
        </w:rPr>
        <w:t>Raport z konsultacji publicznych</w:t>
      </w:r>
    </w:p>
    <w:p w14:paraId="42EFE490" w14:textId="77777777" w:rsidR="00006E8C" w:rsidRPr="00A836E2" w:rsidRDefault="00EE0BEC" w:rsidP="005E3FA5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  <w:r w:rsidRPr="00A836E2">
        <w:rPr>
          <w:rFonts w:cstheme="minorHAnsi"/>
          <w:b/>
          <w:sz w:val="32"/>
          <w:szCs w:val="24"/>
        </w:rPr>
        <w:t xml:space="preserve">projektu </w:t>
      </w:r>
      <w:r w:rsidR="00006E8C" w:rsidRPr="00A836E2">
        <w:rPr>
          <w:rFonts w:cstheme="minorHAnsi"/>
          <w:b/>
          <w:sz w:val="32"/>
          <w:szCs w:val="24"/>
        </w:rPr>
        <w:t xml:space="preserve">rozporządzenia </w:t>
      </w:r>
      <w:r w:rsidR="00A374E3">
        <w:rPr>
          <w:rFonts w:cstheme="minorHAnsi"/>
          <w:b/>
          <w:sz w:val="32"/>
          <w:szCs w:val="24"/>
        </w:rPr>
        <w:t>Ministra Cyfryzacji</w:t>
      </w:r>
    </w:p>
    <w:p w14:paraId="082037F7" w14:textId="15040CC2" w:rsidR="00222C70" w:rsidRDefault="0055522C" w:rsidP="005E3FA5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  <w:r w:rsidRPr="0055522C">
        <w:rPr>
          <w:rFonts w:cstheme="minorHAnsi"/>
          <w:b/>
          <w:sz w:val="32"/>
          <w:szCs w:val="24"/>
        </w:rPr>
        <w:t>w sprawie inwentaryzacji infrastruktury i usług telekomunikacyjnych (WPL 193)</w:t>
      </w:r>
    </w:p>
    <w:p w14:paraId="576A2459" w14:textId="77777777" w:rsidR="005E3FA5" w:rsidRDefault="005E3FA5" w:rsidP="005E3FA5">
      <w:pPr>
        <w:spacing w:after="0" w:line="240" w:lineRule="auto"/>
        <w:jc w:val="center"/>
        <w:rPr>
          <w:rFonts w:cstheme="minorHAnsi"/>
          <w:b/>
          <w:color w:val="000000"/>
          <w:lang w:eastAsia="pl-PL"/>
        </w:rPr>
      </w:pPr>
    </w:p>
    <w:p w14:paraId="570FB56D" w14:textId="657FD618" w:rsidR="00431403" w:rsidRPr="00A374E3" w:rsidRDefault="00431403" w:rsidP="00222C70">
      <w:pPr>
        <w:rPr>
          <w:rFonts w:cstheme="minorHAnsi"/>
          <w:b/>
          <w:color w:val="000000"/>
          <w:sz w:val="24"/>
          <w:szCs w:val="24"/>
          <w:lang w:eastAsia="pl-PL"/>
        </w:rPr>
      </w:pPr>
      <w:r w:rsidRPr="00A374E3">
        <w:rPr>
          <w:rFonts w:cstheme="minorHAnsi"/>
          <w:b/>
          <w:color w:val="000000"/>
          <w:sz w:val="24"/>
          <w:szCs w:val="24"/>
          <w:lang w:eastAsia="pl-PL"/>
        </w:rPr>
        <w:t>Omówienie wyników</w:t>
      </w:r>
      <w:r w:rsidR="0055522C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Pr="00A374E3">
        <w:rPr>
          <w:rFonts w:cstheme="minorHAnsi"/>
          <w:b/>
          <w:color w:val="000000"/>
          <w:sz w:val="24"/>
          <w:szCs w:val="24"/>
          <w:lang w:eastAsia="pl-PL"/>
        </w:rPr>
        <w:t>przeprowadzanych konsu</w:t>
      </w:r>
      <w:r w:rsidR="0055522C">
        <w:rPr>
          <w:rFonts w:cstheme="minorHAnsi"/>
          <w:b/>
          <w:color w:val="000000"/>
          <w:sz w:val="24"/>
          <w:szCs w:val="24"/>
          <w:lang w:eastAsia="pl-PL"/>
        </w:rPr>
        <w:t>ltacji publicznych</w:t>
      </w:r>
      <w:r w:rsidRPr="00A374E3">
        <w:rPr>
          <w:rFonts w:cstheme="minorHAnsi"/>
          <w:b/>
          <w:color w:val="000000"/>
          <w:sz w:val="24"/>
          <w:szCs w:val="24"/>
          <w:lang w:eastAsia="pl-PL"/>
        </w:rPr>
        <w:t xml:space="preserve">. </w:t>
      </w:r>
    </w:p>
    <w:p w14:paraId="10B0075E" w14:textId="17252047" w:rsidR="00431403" w:rsidRPr="00A374E3" w:rsidRDefault="00431403" w:rsidP="00A374E3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A374E3">
        <w:rPr>
          <w:rFonts w:cstheme="minorHAnsi"/>
          <w:color w:val="000000"/>
          <w:sz w:val="24"/>
          <w:szCs w:val="24"/>
          <w:lang w:eastAsia="pl-PL"/>
        </w:rPr>
        <w:t xml:space="preserve">Projekt </w:t>
      </w:r>
      <w:r w:rsidR="00EE0BEC" w:rsidRPr="00A374E3">
        <w:rPr>
          <w:rFonts w:cstheme="minorHAnsi"/>
          <w:color w:val="000000"/>
          <w:sz w:val="24"/>
          <w:szCs w:val="24"/>
          <w:lang w:eastAsia="pl-PL"/>
        </w:rPr>
        <w:t xml:space="preserve">rozporządzenia </w:t>
      </w:r>
      <w:r w:rsidR="00A374E3" w:rsidRPr="00A374E3">
        <w:rPr>
          <w:rFonts w:cstheme="minorHAnsi"/>
          <w:color w:val="000000"/>
          <w:sz w:val="24"/>
          <w:szCs w:val="24"/>
          <w:lang w:eastAsia="pl-PL"/>
        </w:rPr>
        <w:t xml:space="preserve">Ministra Cyfryzacji w sprawie </w:t>
      </w:r>
      <w:r w:rsidR="0055522C" w:rsidRPr="0055522C">
        <w:rPr>
          <w:rFonts w:cstheme="minorHAnsi"/>
          <w:color w:val="000000"/>
          <w:sz w:val="24"/>
          <w:szCs w:val="24"/>
          <w:lang w:eastAsia="pl-PL"/>
        </w:rPr>
        <w:t xml:space="preserve">inwentaryzacji infrastruktury i usług telekomunikacyjnych </w:t>
      </w:r>
      <w:r w:rsidRPr="00A374E3">
        <w:rPr>
          <w:rFonts w:cstheme="minorHAnsi"/>
          <w:color w:val="000000"/>
          <w:sz w:val="24"/>
          <w:szCs w:val="24"/>
          <w:lang w:eastAsia="pl-PL"/>
        </w:rPr>
        <w:t>został poddany</w:t>
      </w:r>
      <w:r w:rsidR="0055522C">
        <w:rPr>
          <w:rFonts w:cstheme="minorHAnsi"/>
          <w:color w:val="000000"/>
          <w:sz w:val="24"/>
          <w:szCs w:val="24"/>
          <w:lang w:eastAsia="pl-PL"/>
        </w:rPr>
        <w:t> </w:t>
      </w:r>
      <w:r w:rsidRPr="00A374E3">
        <w:rPr>
          <w:rFonts w:cstheme="minorHAnsi"/>
          <w:color w:val="000000"/>
          <w:sz w:val="24"/>
          <w:szCs w:val="24"/>
          <w:lang w:eastAsia="pl-PL"/>
        </w:rPr>
        <w:t>konsul</w:t>
      </w:r>
      <w:r w:rsidR="00EE0BEC" w:rsidRPr="00A374E3">
        <w:rPr>
          <w:rFonts w:cstheme="minorHAnsi"/>
          <w:color w:val="000000"/>
          <w:sz w:val="24"/>
          <w:szCs w:val="24"/>
          <w:lang w:eastAsia="pl-PL"/>
        </w:rPr>
        <w:t>tacjom publicznym.</w:t>
      </w:r>
    </w:p>
    <w:p w14:paraId="4C1762C9" w14:textId="77777777" w:rsidR="001976FA" w:rsidRPr="00A374E3" w:rsidRDefault="001976FA" w:rsidP="00EE0BEC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3835975B" w14:textId="70340C9B" w:rsidR="001976FA" w:rsidRPr="00A374E3" w:rsidRDefault="001976FA" w:rsidP="00EE0BEC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A374E3">
        <w:rPr>
          <w:rFonts w:cstheme="minorHAnsi"/>
          <w:color w:val="000000"/>
          <w:sz w:val="24"/>
          <w:szCs w:val="24"/>
          <w:lang w:eastAsia="pl-PL"/>
        </w:rPr>
        <w:t xml:space="preserve">Projekt, zgodnie z art. 5 ustawy z dnia 7 lipca 2005 r. o działalności lobbingowej w procesie stanowienia prawa i § 52 uchwały nr 190 Rady Ministrów z dnia 29 października 2013 r. – Regulamin pracy Rady Ministrów, </w:t>
      </w:r>
      <w:r w:rsidR="005E3FA5">
        <w:rPr>
          <w:rFonts w:cstheme="minorHAnsi"/>
          <w:color w:val="000000"/>
          <w:sz w:val="24"/>
          <w:szCs w:val="24"/>
          <w:lang w:eastAsia="pl-PL"/>
        </w:rPr>
        <w:t xml:space="preserve">projekt </w:t>
      </w:r>
      <w:r w:rsidRPr="00A374E3">
        <w:rPr>
          <w:rFonts w:cstheme="minorHAnsi"/>
          <w:color w:val="000000"/>
          <w:sz w:val="24"/>
          <w:szCs w:val="24"/>
          <w:lang w:eastAsia="pl-PL"/>
        </w:rPr>
        <w:t xml:space="preserve">został </w:t>
      </w:r>
      <w:r w:rsidR="005E3FA5">
        <w:rPr>
          <w:rFonts w:cstheme="minorHAnsi"/>
          <w:color w:val="000000"/>
          <w:sz w:val="24"/>
          <w:szCs w:val="24"/>
          <w:lang w:eastAsia="pl-PL"/>
        </w:rPr>
        <w:t xml:space="preserve">również </w:t>
      </w:r>
      <w:r w:rsidRPr="00A374E3">
        <w:rPr>
          <w:rFonts w:cstheme="minorHAnsi"/>
          <w:color w:val="000000"/>
          <w:sz w:val="24"/>
          <w:szCs w:val="24"/>
          <w:lang w:eastAsia="pl-PL"/>
        </w:rPr>
        <w:t>udostępniony w Biuletynie Informacji Publicznej, na stronie podmiotowej Rządowego Centrum Legislacji, w serwisie Rządowy Proces Legislacyjny</w:t>
      </w:r>
      <w:r w:rsidR="00A836E2" w:rsidRPr="00A374E3">
        <w:rPr>
          <w:rFonts w:cstheme="minorHAnsi"/>
          <w:color w:val="000000"/>
          <w:sz w:val="24"/>
          <w:szCs w:val="24"/>
          <w:lang w:eastAsia="pl-PL"/>
        </w:rPr>
        <w:t xml:space="preserve">, pod adresem </w:t>
      </w:r>
      <w:r w:rsidR="005E0513" w:rsidRPr="00A374E3">
        <w:rPr>
          <w:rStyle w:val="Hipercze"/>
          <w:rFonts w:cstheme="minorHAnsi"/>
          <w:sz w:val="24"/>
          <w:szCs w:val="24"/>
          <w:lang w:eastAsia="pl-PL"/>
        </w:rPr>
        <w:t xml:space="preserve">https://legislacja.rcl.gov.pl/projekt/12355351 </w:t>
      </w:r>
      <w:r w:rsidRPr="00A374E3">
        <w:rPr>
          <w:rFonts w:cstheme="minorHAnsi"/>
          <w:color w:val="000000"/>
          <w:sz w:val="24"/>
          <w:szCs w:val="24"/>
          <w:lang w:eastAsia="pl-PL"/>
        </w:rPr>
        <w:t>.</w:t>
      </w:r>
    </w:p>
    <w:p w14:paraId="7AFC4BD5" w14:textId="77777777" w:rsidR="001976FA" w:rsidRPr="00A374E3" w:rsidRDefault="001976FA" w:rsidP="00EE0BEC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307890D6" w14:textId="20315C85" w:rsidR="005E24E1" w:rsidRDefault="005E24E1" w:rsidP="0049535B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1C5923AE" w14:textId="5037A194" w:rsidR="005C2719" w:rsidRPr="005C2719" w:rsidRDefault="005C2719" w:rsidP="005C2719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P</w:t>
      </w:r>
      <w:r w:rsidRPr="005C2719">
        <w:rPr>
          <w:rFonts w:cstheme="minorHAnsi"/>
          <w:color w:val="000000"/>
          <w:sz w:val="24"/>
          <w:szCs w:val="24"/>
          <w:lang w:eastAsia="pl-PL"/>
        </w:rPr>
        <w:t>rojekt</w:t>
      </w:r>
      <w:r>
        <w:rPr>
          <w:rFonts w:cstheme="minorHAnsi"/>
          <w:color w:val="000000"/>
          <w:sz w:val="24"/>
          <w:szCs w:val="24"/>
          <w:lang w:eastAsia="pl-PL"/>
        </w:rPr>
        <w:t xml:space="preserve"> rozporządzenia</w:t>
      </w:r>
      <w:r w:rsidRPr="005C2719">
        <w:rPr>
          <w:rFonts w:cstheme="minorHAnsi"/>
          <w:color w:val="000000"/>
          <w:sz w:val="24"/>
          <w:szCs w:val="24"/>
          <w:lang w:eastAsia="pl-PL"/>
        </w:rPr>
        <w:t xml:space="preserve"> został przekazany do konsultacji publicznych</w:t>
      </w:r>
      <w:r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Pr="005C2719">
        <w:rPr>
          <w:rFonts w:cstheme="minorHAnsi"/>
          <w:color w:val="000000"/>
          <w:sz w:val="24"/>
          <w:szCs w:val="24"/>
          <w:lang w:eastAsia="pl-PL"/>
        </w:rPr>
        <w:t>Pismem Ministra Cyfryzacji z dn. 15 września 2022 r. (znak: DRC.WL.0630.19.2022)</w:t>
      </w:r>
      <w:r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Pr="005C2719">
        <w:rPr>
          <w:rFonts w:cstheme="minorHAnsi"/>
          <w:color w:val="000000"/>
          <w:sz w:val="24"/>
          <w:szCs w:val="24"/>
          <w:lang w:eastAsia="pl-PL"/>
        </w:rPr>
        <w:t>do następujących 18 podmiotów:</w:t>
      </w:r>
    </w:p>
    <w:p w14:paraId="22BA9E0F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1) Krajowa Izba Gospodarcza Elektroniki i Telekomunikacji,</w:t>
      </w:r>
    </w:p>
    <w:p w14:paraId="6C4E62BD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2) Polska Izba Informatyki i Telekomunikacji,</w:t>
      </w:r>
    </w:p>
    <w:p w14:paraId="162EDCD5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3) Polska Izba Komunikacji Elektronicznej,</w:t>
      </w:r>
    </w:p>
    <w:p w14:paraId="1EDA87B6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 xml:space="preserve">4) Krajowa Izba Komunikacji </w:t>
      </w:r>
      <w:proofErr w:type="spellStart"/>
      <w:r w:rsidRPr="005C2719">
        <w:rPr>
          <w:rFonts w:cstheme="minorHAnsi"/>
          <w:color w:val="000000"/>
          <w:sz w:val="24"/>
          <w:szCs w:val="24"/>
          <w:lang w:eastAsia="pl-PL"/>
        </w:rPr>
        <w:t>Ethernetowej</w:t>
      </w:r>
      <w:proofErr w:type="spellEnd"/>
      <w:r w:rsidR="009A4F26">
        <w:rPr>
          <w:rFonts w:cstheme="minorHAnsi"/>
          <w:color w:val="000000"/>
          <w:sz w:val="24"/>
          <w:szCs w:val="24"/>
          <w:lang w:eastAsia="pl-PL"/>
        </w:rPr>
        <w:t>,</w:t>
      </w:r>
    </w:p>
    <w:p w14:paraId="40950AAA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5) Pracodawcy Rzeczypospolitej Polskiej,</w:t>
      </w:r>
    </w:p>
    <w:p w14:paraId="30C6E26B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6) Polska Konfederacja Pracodawców Prywatnych Lewiatan,</w:t>
      </w:r>
    </w:p>
    <w:p w14:paraId="58E8E15C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7) Związek Miast Polskich,</w:t>
      </w:r>
    </w:p>
    <w:p w14:paraId="791A72FD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8) Naczelna Organizacja Techniczna,</w:t>
      </w:r>
    </w:p>
    <w:p w14:paraId="06BA5BAF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9) Związek Województw RP,</w:t>
      </w:r>
    </w:p>
    <w:p w14:paraId="365C0125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10) Związek Gmin Wiejskich RP,</w:t>
      </w:r>
    </w:p>
    <w:p w14:paraId="02A4C79B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11)Marszałkowie Województw,</w:t>
      </w:r>
    </w:p>
    <w:p w14:paraId="068A2CA6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12) Unia Metropolii Polskich,</w:t>
      </w:r>
    </w:p>
    <w:p w14:paraId="7DDF9DA4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lastRenderedPageBreak/>
        <w:t>13) Unia Miasteczek Polskich,</w:t>
      </w:r>
    </w:p>
    <w:p w14:paraId="06AF9C66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14) Związek Powiatów Polskich,</w:t>
      </w:r>
    </w:p>
    <w:p w14:paraId="1A0FBB1E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15) Krajowa Izba Gospodarcza,</w:t>
      </w:r>
    </w:p>
    <w:p w14:paraId="688A1B01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16) Polskie Towarzystwo Informatyczne,</w:t>
      </w:r>
    </w:p>
    <w:p w14:paraId="153ADC8B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17) Stowarzyszenie „Miasta w Internecie”,</w:t>
      </w:r>
    </w:p>
    <w:p w14:paraId="0E2B788C" w14:textId="77777777" w:rsidR="005C2719" w:rsidRPr="005C2719" w:rsidRDefault="005C2719" w:rsidP="005C2719">
      <w:pPr>
        <w:tabs>
          <w:tab w:val="num" w:pos="785"/>
        </w:tabs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18) Fundacja Rozwoju Społeczeństwa Informacyjnego.</w:t>
      </w:r>
    </w:p>
    <w:p w14:paraId="34BC413E" w14:textId="77777777" w:rsidR="005C2719" w:rsidRDefault="005C2719" w:rsidP="005C2719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351FABB6" w14:textId="77777777" w:rsidR="005C2719" w:rsidRDefault="005C2719" w:rsidP="005C2719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C2719">
        <w:rPr>
          <w:rFonts w:cstheme="minorHAnsi"/>
          <w:color w:val="000000"/>
          <w:sz w:val="24"/>
          <w:szCs w:val="24"/>
          <w:lang w:eastAsia="pl-PL"/>
        </w:rPr>
        <w:t>W dniu 20 września 2022 r. pismem Ministra Cyfryzacji (znak: DRC.WL.0630.19.2022.AS), zmieniony w trybie autopoprawki projekt rozporządzenia, rozesłano do wyżej wymienionych podmiotów z prośbą o zgłoszenie uwag w terminie 10 dni.</w:t>
      </w:r>
    </w:p>
    <w:p w14:paraId="1B0B23D6" w14:textId="77777777" w:rsidR="005C2719" w:rsidRDefault="005C2719" w:rsidP="0049535B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54756635" w14:textId="77777777" w:rsidR="005C2719" w:rsidRDefault="005C2719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  <w:highlight w:val="yellow"/>
        </w:rPr>
      </w:pPr>
    </w:p>
    <w:p w14:paraId="36DED01A" w14:textId="77777777" w:rsidR="005C2719" w:rsidRDefault="009A4F26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  <w:highlight w:val="yellow"/>
        </w:rPr>
      </w:pPr>
      <w:r w:rsidRPr="00A374E3">
        <w:rPr>
          <w:rFonts w:cstheme="minorHAnsi"/>
          <w:bCs/>
          <w:sz w:val="24"/>
          <w:szCs w:val="24"/>
        </w:rPr>
        <w:t>W ramach</w:t>
      </w:r>
      <w:r>
        <w:rPr>
          <w:rFonts w:cstheme="minorHAnsi"/>
          <w:bCs/>
          <w:sz w:val="24"/>
          <w:szCs w:val="24"/>
        </w:rPr>
        <w:t xml:space="preserve"> konsultacji publicznych projektu wpłynęły uwagi od następujących podmiotów:</w:t>
      </w:r>
    </w:p>
    <w:p w14:paraId="1CE24EEA" w14:textId="77777777" w:rsidR="005C2719" w:rsidRPr="00B9173B" w:rsidRDefault="009A4F26" w:rsidP="00B9173B">
      <w:pPr>
        <w:pStyle w:val="Akapitzlist"/>
        <w:numPr>
          <w:ilvl w:val="0"/>
          <w:numId w:val="28"/>
        </w:numPr>
        <w:tabs>
          <w:tab w:val="num" w:pos="785"/>
        </w:tabs>
        <w:jc w:val="both"/>
        <w:rPr>
          <w:rFonts w:asciiTheme="minorHAnsi" w:hAnsiTheme="minorHAnsi" w:cstheme="minorHAnsi"/>
          <w:bCs/>
        </w:rPr>
      </w:pPr>
      <w:r w:rsidRPr="00B9173B">
        <w:rPr>
          <w:rFonts w:asciiTheme="minorHAnsi" w:hAnsiTheme="minorHAnsi" w:cstheme="minorHAnsi"/>
          <w:bCs/>
        </w:rPr>
        <w:t>Polska Izba Komunikacji Elektronicznej,</w:t>
      </w:r>
    </w:p>
    <w:p w14:paraId="30FA15D7" w14:textId="77777777" w:rsidR="009A4F26" w:rsidRPr="00B9173B" w:rsidRDefault="009A4F26" w:rsidP="00B9173B">
      <w:pPr>
        <w:pStyle w:val="Akapitzlist"/>
        <w:numPr>
          <w:ilvl w:val="0"/>
          <w:numId w:val="28"/>
        </w:numPr>
        <w:tabs>
          <w:tab w:val="num" w:pos="785"/>
        </w:tabs>
        <w:jc w:val="both"/>
        <w:rPr>
          <w:rFonts w:asciiTheme="minorHAnsi" w:hAnsiTheme="minorHAnsi" w:cstheme="minorHAnsi"/>
          <w:color w:val="000000"/>
        </w:rPr>
      </w:pPr>
      <w:r w:rsidRPr="00B9173B">
        <w:rPr>
          <w:rFonts w:asciiTheme="minorHAnsi" w:hAnsiTheme="minorHAnsi" w:cstheme="minorHAnsi"/>
          <w:color w:val="000000"/>
        </w:rPr>
        <w:t>Polska Izba Informatyki i Telekomunikacji,</w:t>
      </w:r>
    </w:p>
    <w:p w14:paraId="0524A0BE" w14:textId="77777777" w:rsidR="009A4F26" w:rsidRPr="00B9173B" w:rsidRDefault="009A4F26" w:rsidP="00B9173B">
      <w:pPr>
        <w:pStyle w:val="Akapitzlist"/>
        <w:numPr>
          <w:ilvl w:val="0"/>
          <w:numId w:val="28"/>
        </w:numPr>
        <w:tabs>
          <w:tab w:val="num" w:pos="785"/>
        </w:tabs>
        <w:jc w:val="both"/>
        <w:rPr>
          <w:rFonts w:asciiTheme="minorHAnsi" w:hAnsiTheme="minorHAnsi" w:cstheme="minorHAnsi"/>
          <w:color w:val="000000"/>
        </w:rPr>
      </w:pPr>
      <w:r w:rsidRPr="00B9173B">
        <w:rPr>
          <w:rFonts w:asciiTheme="minorHAnsi" w:hAnsiTheme="minorHAnsi" w:cstheme="minorHAnsi"/>
          <w:color w:val="000000"/>
        </w:rPr>
        <w:t>Krajowa Izba Gospodarcza Elektroniki i Telekomunikacji,</w:t>
      </w:r>
    </w:p>
    <w:p w14:paraId="69373F03" w14:textId="77777777" w:rsidR="009A4F26" w:rsidRPr="00B9173B" w:rsidRDefault="009A4F26" w:rsidP="00B9173B">
      <w:pPr>
        <w:pStyle w:val="Akapitzlist"/>
        <w:numPr>
          <w:ilvl w:val="0"/>
          <w:numId w:val="28"/>
        </w:numPr>
        <w:tabs>
          <w:tab w:val="num" w:pos="785"/>
        </w:tabs>
        <w:jc w:val="both"/>
        <w:rPr>
          <w:rFonts w:asciiTheme="minorHAnsi" w:hAnsiTheme="minorHAnsi" w:cstheme="minorHAnsi"/>
          <w:color w:val="000000"/>
        </w:rPr>
      </w:pPr>
      <w:r w:rsidRPr="00B9173B">
        <w:rPr>
          <w:rFonts w:asciiTheme="minorHAnsi" w:hAnsiTheme="minorHAnsi" w:cstheme="minorHAnsi"/>
          <w:color w:val="000000"/>
        </w:rPr>
        <w:t xml:space="preserve">Krajowa Izba Komunikacji </w:t>
      </w:r>
      <w:proofErr w:type="spellStart"/>
      <w:r w:rsidRPr="00B9173B">
        <w:rPr>
          <w:rFonts w:asciiTheme="minorHAnsi" w:hAnsiTheme="minorHAnsi" w:cstheme="minorHAnsi"/>
          <w:color w:val="000000"/>
        </w:rPr>
        <w:t>Ethernetowej</w:t>
      </w:r>
      <w:proofErr w:type="spellEnd"/>
      <w:r w:rsidRPr="00B9173B">
        <w:rPr>
          <w:rFonts w:asciiTheme="minorHAnsi" w:hAnsiTheme="minorHAnsi" w:cstheme="minorHAnsi"/>
          <w:color w:val="000000"/>
        </w:rPr>
        <w:t>,</w:t>
      </w:r>
    </w:p>
    <w:p w14:paraId="07793374" w14:textId="77777777" w:rsidR="009A4F26" w:rsidRPr="00B9173B" w:rsidRDefault="009A4F26" w:rsidP="00B9173B">
      <w:pPr>
        <w:pStyle w:val="Akapitzlist"/>
        <w:numPr>
          <w:ilvl w:val="0"/>
          <w:numId w:val="28"/>
        </w:numPr>
        <w:tabs>
          <w:tab w:val="num" w:pos="785"/>
        </w:tabs>
        <w:jc w:val="both"/>
        <w:rPr>
          <w:rFonts w:asciiTheme="minorHAnsi" w:hAnsiTheme="minorHAnsi" w:cstheme="minorHAnsi"/>
          <w:color w:val="000000"/>
        </w:rPr>
      </w:pPr>
      <w:r w:rsidRPr="00B9173B">
        <w:rPr>
          <w:rFonts w:asciiTheme="minorHAnsi" w:hAnsiTheme="minorHAnsi" w:cstheme="minorHAnsi"/>
          <w:color w:val="000000"/>
        </w:rPr>
        <w:t xml:space="preserve">Związek Pracodawców Mediów Elektronicznych i Telekomunikacji </w:t>
      </w:r>
      <w:r w:rsidR="00B9173B" w:rsidRPr="00B9173B">
        <w:rPr>
          <w:rFonts w:asciiTheme="minorHAnsi" w:hAnsiTheme="minorHAnsi" w:cstheme="minorHAnsi"/>
          <w:color w:val="000000"/>
        </w:rPr>
        <w:t>MEDIAKOM,</w:t>
      </w:r>
    </w:p>
    <w:p w14:paraId="4FB7A90E" w14:textId="77777777" w:rsidR="009A4F26" w:rsidRPr="00B9173B" w:rsidRDefault="00B9173B" w:rsidP="00B9173B">
      <w:pPr>
        <w:pStyle w:val="Akapitzlist"/>
        <w:numPr>
          <w:ilvl w:val="0"/>
          <w:numId w:val="28"/>
        </w:numPr>
        <w:tabs>
          <w:tab w:val="num" w:pos="785"/>
        </w:tabs>
        <w:jc w:val="both"/>
        <w:rPr>
          <w:rFonts w:asciiTheme="minorHAnsi" w:hAnsiTheme="minorHAnsi" w:cstheme="minorHAnsi"/>
          <w:color w:val="000000"/>
        </w:rPr>
      </w:pPr>
      <w:proofErr w:type="spellStart"/>
      <w:r w:rsidRPr="00B9173B">
        <w:rPr>
          <w:rFonts w:asciiTheme="minorHAnsi" w:hAnsiTheme="minorHAnsi" w:cstheme="minorHAnsi"/>
          <w:color w:val="000000"/>
        </w:rPr>
        <w:t>Sileman</w:t>
      </w:r>
      <w:proofErr w:type="spellEnd"/>
      <w:r w:rsidRPr="00B9173B">
        <w:rPr>
          <w:rFonts w:asciiTheme="minorHAnsi" w:hAnsiTheme="minorHAnsi" w:cstheme="minorHAnsi"/>
          <w:color w:val="000000"/>
        </w:rPr>
        <w:t xml:space="preserve"> Sp. z o.o.,</w:t>
      </w:r>
    </w:p>
    <w:p w14:paraId="53DD559A" w14:textId="77777777" w:rsidR="009A4F26" w:rsidRPr="00B9173B" w:rsidRDefault="00B9173B" w:rsidP="00B9173B">
      <w:pPr>
        <w:pStyle w:val="Akapitzlist"/>
        <w:numPr>
          <w:ilvl w:val="0"/>
          <w:numId w:val="28"/>
        </w:numPr>
        <w:tabs>
          <w:tab w:val="num" w:pos="785"/>
        </w:tabs>
        <w:jc w:val="both"/>
        <w:rPr>
          <w:rFonts w:asciiTheme="minorHAnsi" w:hAnsiTheme="minorHAnsi" w:cstheme="minorHAnsi"/>
          <w:color w:val="000000"/>
        </w:rPr>
      </w:pPr>
      <w:r w:rsidRPr="00B9173B">
        <w:rPr>
          <w:rFonts w:asciiTheme="minorHAnsi" w:hAnsiTheme="minorHAnsi" w:cstheme="minorHAnsi"/>
          <w:color w:val="000000"/>
        </w:rPr>
        <w:t>Związek Telewizji Kablowych w Polsce Izba Gospodarcza.</w:t>
      </w:r>
    </w:p>
    <w:p w14:paraId="6D29D4C7" w14:textId="77777777" w:rsidR="009A4F26" w:rsidRDefault="009A4F26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</w:p>
    <w:p w14:paraId="78D4BC58" w14:textId="77777777" w:rsidR="009A4F26" w:rsidRDefault="009A4F26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  <w:highlight w:val="yellow"/>
        </w:rPr>
      </w:pPr>
    </w:p>
    <w:p w14:paraId="144A6519" w14:textId="070A90F6" w:rsidR="00431403" w:rsidRPr="00A374E3" w:rsidRDefault="00AE3D61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  <w:r w:rsidRPr="002E5196">
        <w:rPr>
          <w:rFonts w:cstheme="minorHAnsi"/>
          <w:bCs/>
          <w:sz w:val="24"/>
          <w:szCs w:val="24"/>
        </w:rPr>
        <w:t xml:space="preserve">Pozostałe podmioty nie wniosły uwag do projektu. </w:t>
      </w:r>
      <w:r w:rsidR="00431403" w:rsidRPr="00A374E3">
        <w:rPr>
          <w:rFonts w:cstheme="minorHAnsi"/>
          <w:bCs/>
          <w:sz w:val="24"/>
          <w:szCs w:val="24"/>
        </w:rPr>
        <w:t xml:space="preserve">W obecnej wersji projektu uwzględnione zostały uwagi i postulaty, które </w:t>
      </w:r>
      <w:r w:rsidR="00B12FAF">
        <w:rPr>
          <w:rFonts w:cstheme="minorHAnsi"/>
          <w:bCs/>
          <w:sz w:val="24"/>
          <w:szCs w:val="24"/>
        </w:rPr>
        <w:t xml:space="preserve">w </w:t>
      </w:r>
      <w:r w:rsidR="00431403" w:rsidRPr="00A374E3">
        <w:rPr>
          <w:rFonts w:cstheme="minorHAnsi"/>
          <w:bCs/>
          <w:sz w:val="24"/>
          <w:szCs w:val="24"/>
        </w:rPr>
        <w:t xml:space="preserve">opinii </w:t>
      </w:r>
      <w:r>
        <w:rPr>
          <w:rFonts w:cstheme="minorHAnsi"/>
          <w:bCs/>
          <w:sz w:val="24"/>
          <w:szCs w:val="24"/>
        </w:rPr>
        <w:t>projektodawcy</w:t>
      </w:r>
      <w:r w:rsidR="00431403" w:rsidRPr="00A374E3">
        <w:rPr>
          <w:rFonts w:cstheme="minorHAnsi"/>
          <w:bCs/>
          <w:sz w:val="24"/>
          <w:szCs w:val="24"/>
        </w:rPr>
        <w:t xml:space="preserve"> nie kolidują </w:t>
      </w:r>
      <w:r w:rsidR="00DB2567" w:rsidRPr="00A374E3">
        <w:rPr>
          <w:rFonts w:cstheme="minorHAnsi"/>
          <w:bCs/>
          <w:sz w:val="24"/>
          <w:szCs w:val="24"/>
        </w:rPr>
        <w:t>ani z zakresem upoważnienia ustawowego, ani z przepisami krajowymi, jak również z przepisami UE.</w:t>
      </w:r>
    </w:p>
    <w:p w14:paraId="05151D91" w14:textId="441632DD" w:rsidR="00431403" w:rsidRPr="00A374E3" w:rsidRDefault="00431403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t xml:space="preserve">Omówienie ww. uwag zostało przedstawione w </w:t>
      </w:r>
      <w:r w:rsidR="005E3FA5" w:rsidRPr="00A374E3">
        <w:rPr>
          <w:rFonts w:cstheme="minorHAnsi"/>
          <w:bCs/>
          <w:sz w:val="24"/>
          <w:szCs w:val="24"/>
        </w:rPr>
        <w:t>załącznik</w:t>
      </w:r>
      <w:r w:rsidR="005E3FA5">
        <w:rPr>
          <w:rFonts w:cstheme="minorHAnsi"/>
          <w:bCs/>
          <w:sz w:val="24"/>
          <w:szCs w:val="24"/>
        </w:rPr>
        <w:t>u</w:t>
      </w:r>
      <w:r w:rsidR="005E3FA5" w:rsidRPr="00A374E3">
        <w:rPr>
          <w:rFonts w:cstheme="minorHAnsi"/>
          <w:bCs/>
          <w:sz w:val="24"/>
          <w:szCs w:val="24"/>
        </w:rPr>
        <w:t xml:space="preserve"> </w:t>
      </w:r>
      <w:r w:rsidR="005E3FA5">
        <w:rPr>
          <w:rFonts w:cstheme="minorHAnsi"/>
          <w:bCs/>
          <w:sz w:val="24"/>
          <w:szCs w:val="24"/>
        </w:rPr>
        <w:t>tabelaryczny</w:t>
      </w:r>
      <w:r w:rsidR="005E3FA5">
        <w:rPr>
          <w:rFonts w:cstheme="minorHAnsi"/>
          <w:bCs/>
          <w:sz w:val="24"/>
          <w:szCs w:val="24"/>
        </w:rPr>
        <w:t>m</w:t>
      </w:r>
      <w:r w:rsidR="005E3FA5" w:rsidRPr="00A374E3">
        <w:rPr>
          <w:rFonts w:cstheme="minorHAnsi"/>
          <w:bCs/>
          <w:sz w:val="24"/>
          <w:szCs w:val="24"/>
        </w:rPr>
        <w:t xml:space="preserve"> </w:t>
      </w:r>
      <w:r w:rsidRPr="00A374E3">
        <w:rPr>
          <w:rFonts w:cstheme="minorHAnsi"/>
          <w:bCs/>
          <w:sz w:val="24"/>
          <w:szCs w:val="24"/>
        </w:rPr>
        <w:t>do niniejszego Raportu.</w:t>
      </w:r>
    </w:p>
    <w:p w14:paraId="161C00F8" w14:textId="77777777" w:rsidR="001976FA" w:rsidRPr="00A374E3" w:rsidRDefault="001976FA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</w:p>
    <w:p w14:paraId="4B5DF3E6" w14:textId="77777777" w:rsidR="00431403" w:rsidRDefault="00EE0BEC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t>K</w:t>
      </w:r>
      <w:r w:rsidR="00431403" w:rsidRPr="00A374E3">
        <w:rPr>
          <w:rFonts w:cstheme="minorHAnsi"/>
          <w:bCs/>
          <w:sz w:val="24"/>
          <w:szCs w:val="24"/>
        </w:rPr>
        <w:t>onferencja uzgodnieniowa</w:t>
      </w:r>
      <w:r w:rsidRPr="00A374E3">
        <w:rPr>
          <w:rFonts w:cstheme="minorHAnsi"/>
          <w:bCs/>
          <w:sz w:val="24"/>
          <w:szCs w:val="24"/>
        </w:rPr>
        <w:t xml:space="preserve"> dotycząca omówienia zgłoszonych uwag i propozycji </w:t>
      </w:r>
      <w:r w:rsidRPr="00A374E3">
        <w:rPr>
          <w:rFonts w:cstheme="minorHAnsi"/>
          <w:bCs/>
          <w:sz w:val="24"/>
          <w:szCs w:val="24"/>
          <w:u w:val="single"/>
        </w:rPr>
        <w:t>nie jest na chwilę obecną przewidywana</w:t>
      </w:r>
      <w:r w:rsidR="00431403" w:rsidRPr="00A374E3">
        <w:rPr>
          <w:rFonts w:cstheme="minorHAnsi"/>
          <w:bCs/>
          <w:sz w:val="24"/>
          <w:szCs w:val="24"/>
        </w:rPr>
        <w:t>.</w:t>
      </w:r>
    </w:p>
    <w:p w14:paraId="2D3999AD" w14:textId="77777777" w:rsidR="00EB3BF4" w:rsidRDefault="00EB3BF4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</w:p>
    <w:p w14:paraId="15C952D9" w14:textId="1D79AAF7" w:rsidR="00EB3BF4" w:rsidRPr="00A374E3" w:rsidRDefault="00EB3BF4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Projekt został przesłany również do zaopiniowania przez Komisję Wspólną Rządu i Samorządu.</w:t>
      </w:r>
    </w:p>
    <w:p w14:paraId="6E62952B" w14:textId="77777777" w:rsidR="001976FA" w:rsidRPr="00A374E3" w:rsidRDefault="001976FA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</w:p>
    <w:p w14:paraId="570191EC" w14:textId="77777777" w:rsidR="001976FA" w:rsidRPr="00A374E3" w:rsidRDefault="001976FA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lastRenderedPageBreak/>
        <w:t xml:space="preserve">Projekt rozporządzenia </w:t>
      </w:r>
      <w:r w:rsidR="0077533C" w:rsidRPr="00A374E3">
        <w:rPr>
          <w:rFonts w:cstheme="minorHAnsi"/>
          <w:bCs/>
          <w:sz w:val="24"/>
          <w:szCs w:val="24"/>
        </w:rPr>
        <w:t xml:space="preserve">nie </w:t>
      </w:r>
      <w:r w:rsidRPr="00A374E3">
        <w:rPr>
          <w:rFonts w:cstheme="minorHAnsi"/>
          <w:bCs/>
          <w:sz w:val="24"/>
          <w:szCs w:val="24"/>
        </w:rPr>
        <w:t xml:space="preserve">podlega notyfikacji, zgodnie z przepisami rozporządzenia Rady Ministrów z dnia 23 grudnia 2002 r. w sprawie sposobu funkcjonowania krajowego systemu notyfikacji norm i aktów prawnych (Dz. U. poz. 2039 oraz z 2004 r. poz. 597), z uwagi na fakt, że </w:t>
      </w:r>
      <w:r w:rsidR="0077533C" w:rsidRPr="00A374E3">
        <w:rPr>
          <w:rFonts w:cstheme="minorHAnsi"/>
          <w:bCs/>
          <w:sz w:val="24"/>
          <w:szCs w:val="24"/>
        </w:rPr>
        <w:t xml:space="preserve">nie </w:t>
      </w:r>
      <w:r w:rsidRPr="00A374E3">
        <w:rPr>
          <w:rFonts w:cstheme="minorHAnsi"/>
          <w:bCs/>
          <w:sz w:val="24"/>
          <w:szCs w:val="24"/>
        </w:rPr>
        <w:t>zawiera przepis</w:t>
      </w:r>
      <w:r w:rsidR="0077533C" w:rsidRPr="00A374E3">
        <w:rPr>
          <w:rFonts w:cstheme="minorHAnsi"/>
          <w:bCs/>
          <w:sz w:val="24"/>
          <w:szCs w:val="24"/>
        </w:rPr>
        <w:t>ów</w:t>
      </w:r>
      <w:r w:rsidRPr="00A374E3">
        <w:rPr>
          <w:rFonts w:cstheme="minorHAnsi"/>
          <w:bCs/>
          <w:sz w:val="24"/>
          <w:szCs w:val="24"/>
        </w:rPr>
        <w:t xml:space="preserve"> </w:t>
      </w:r>
      <w:r w:rsidR="0077533C" w:rsidRPr="00A374E3">
        <w:rPr>
          <w:rFonts w:cstheme="minorHAnsi"/>
          <w:bCs/>
          <w:sz w:val="24"/>
          <w:szCs w:val="24"/>
        </w:rPr>
        <w:t>technicznych</w:t>
      </w:r>
      <w:r w:rsidRPr="00A374E3">
        <w:rPr>
          <w:rFonts w:cstheme="minorHAnsi"/>
          <w:bCs/>
          <w:sz w:val="24"/>
          <w:szCs w:val="24"/>
        </w:rPr>
        <w:t>.</w:t>
      </w:r>
    </w:p>
    <w:p w14:paraId="7247FBF3" w14:textId="77777777" w:rsidR="001976FA" w:rsidRPr="00A374E3" w:rsidRDefault="001976FA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  <w:highlight w:val="yellow"/>
        </w:rPr>
      </w:pPr>
    </w:p>
    <w:p w14:paraId="4E9984B9" w14:textId="77777777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374E3">
        <w:rPr>
          <w:rFonts w:cstheme="minorHAnsi"/>
          <w:b/>
          <w:bCs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Centralnym:</w:t>
      </w:r>
    </w:p>
    <w:p w14:paraId="72859953" w14:textId="77777777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t>Projekt rozporządzenia nie podlegał konsultacjom, opiniowaniu albo uzgodnieniu z właściwymi organami i instytucjami Unii Europejskiej, w tym Europejskim Bankiem Centralnym.</w:t>
      </w:r>
    </w:p>
    <w:p w14:paraId="0A58097B" w14:textId="77777777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t>Projekt jest zgodny z prawem Unii Europejskiej.</w:t>
      </w:r>
    </w:p>
    <w:p w14:paraId="6E705EC4" w14:textId="77777777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67F0700C" w14:textId="77777777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374E3">
        <w:rPr>
          <w:rFonts w:cstheme="minorHAnsi"/>
          <w:b/>
          <w:bCs/>
          <w:sz w:val="24"/>
          <w:szCs w:val="24"/>
        </w:rPr>
        <w:t>Wskazanie podmiotów, które zgłosiły zainteresowanie pracami nad projektem w trybie przepisów o działalności lobbingowej w procesie stanowienia prawa wraz ze wskazaniem kolejności dokonania zgłoszeń albo informacji o ich braku:</w:t>
      </w:r>
    </w:p>
    <w:p w14:paraId="0E077D77" w14:textId="77777777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t xml:space="preserve">Projekt rozporządzenia został udostępniony na stronie podmiotowej Rządowego Centrum Legislacji (www.rcl.gov.pl) w serwisie „Rządowy Proces Legislacyjny”, zgodnie z ustawą z dnia 7 lipca 2005 r. o działalności lobbingowej w procesie stanowienia prawa (Dz. U. z 2017 r. poz. 248), w celu udostępnienia go wszystkim zainteresowanym podmiotom. </w:t>
      </w:r>
    </w:p>
    <w:p w14:paraId="5064F06F" w14:textId="77777777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t>W czasie prac nad projektem żaden podmiot nie zgłosił zainteresowania pracami w trybie określonym przepisami ww. ustawy.</w:t>
      </w:r>
    </w:p>
    <w:p w14:paraId="4B68A0A0" w14:textId="77777777" w:rsidR="00A836E2" w:rsidRPr="00A374E3" w:rsidRDefault="00A836E2" w:rsidP="001976FA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7E6ECD9" w14:textId="663ECF45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374E3">
        <w:rPr>
          <w:rFonts w:cstheme="minorHAnsi"/>
          <w:b/>
          <w:bCs/>
          <w:sz w:val="24"/>
          <w:szCs w:val="24"/>
        </w:rPr>
        <w:t>Załącznik:</w:t>
      </w:r>
    </w:p>
    <w:p w14:paraId="786F2931" w14:textId="12A27D16" w:rsidR="0077533C" w:rsidRPr="00310A89" w:rsidRDefault="001976FA" w:rsidP="00310A89">
      <w:pPr>
        <w:pStyle w:val="Akapitzlist"/>
        <w:numPr>
          <w:ilvl w:val="0"/>
          <w:numId w:val="19"/>
        </w:numPr>
        <w:suppressAutoHyphens/>
        <w:jc w:val="both"/>
        <w:rPr>
          <w:rFonts w:cstheme="minorHAnsi"/>
          <w:bCs/>
        </w:rPr>
      </w:pPr>
      <w:r w:rsidRPr="00310A89">
        <w:rPr>
          <w:rFonts w:asciiTheme="minorHAnsi" w:hAnsiTheme="minorHAnsi" w:cstheme="minorHAnsi"/>
          <w:bCs/>
        </w:rPr>
        <w:t>Tabela uwag z konsultacji publicznych wraz ze stanowiskiem organu wnioskującego.</w:t>
      </w:r>
    </w:p>
    <w:sectPr w:rsidR="0077533C" w:rsidRPr="00310A89" w:rsidSect="00A836E2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E25D2" w14:textId="77777777" w:rsidR="00E92681" w:rsidRDefault="00E92681" w:rsidP="00A374E3">
      <w:pPr>
        <w:spacing w:after="0" w:line="240" w:lineRule="auto"/>
      </w:pPr>
      <w:r>
        <w:separator/>
      </w:r>
    </w:p>
  </w:endnote>
  <w:endnote w:type="continuationSeparator" w:id="0">
    <w:p w14:paraId="50AC50FB" w14:textId="77777777" w:rsidR="00E92681" w:rsidRDefault="00E92681" w:rsidP="00A37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8F62B" w14:textId="77777777" w:rsidR="00E92681" w:rsidRDefault="00E92681" w:rsidP="00A374E3">
      <w:pPr>
        <w:spacing w:after="0" w:line="240" w:lineRule="auto"/>
      </w:pPr>
      <w:r>
        <w:separator/>
      </w:r>
    </w:p>
  </w:footnote>
  <w:footnote w:type="continuationSeparator" w:id="0">
    <w:p w14:paraId="335EF2FD" w14:textId="77777777" w:rsidR="00E92681" w:rsidRDefault="00E92681" w:rsidP="00A37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3555"/>
    <w:multiLevelType w:val="hybridMultilevel"/>
    <w:tmpl w:val="7C10C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A18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55F4"/>
    <w:multiLevelType w:val="hybridMultilevel"/>
    <w:tmpl w:val="5A2CA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11109"/>
    <w:multiLevelType w:val="hybridMultilevel"/>
    <w:tmpl w:val="6A0E2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24391"/>
    <w:multiLevelType w:val="hybridMultilevel"/>
    <w:tmpl w:val="CC4E7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83392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B4421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B29D5"/>
    <w:multiLevelType w:val="hybridMultilevel"/>
    <w:tmpl w:val="F2D4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96067"/>
    <w:multiLevelType w:val="hybridMultilevel"/>
    <w:tmpl w:val="8214BD88"/>
    <w:lvl w:ilvl="0" w:tplc="6ED8B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65463"/>
    <w:multiLevelType w:val="hybridMultilevel"/>
    <w:tmpl w:val="5002B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500E9"/>
    <w:multiLevelType w:val="hybridMultilevel"/>
    <w:tmpl w:val="0C24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56B23"/>
    <w:multiLevelType w:val="hybridMultilevel"/>
    <w:tmpl w:val="C02A7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90067"/>
    <w:multiLevelType w:val="hybridMultilevel"/>
    <w:tmpl w:val="0D7A6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56D5D"/>
    <w:multiLevelType w:val="hybridMultilevel"/>
    <w:tmpl w:val="0D7A6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370E0"/>
    <w:multiLevelType w:val="hybridMultilevel"/>
    <w:tmpl w:val="0682F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758B5"/>
    <w:multiLevelType w:val="hybridMultilevel"/>
    <w:tmpl w:val="AE48A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52929"/>
    <w:multiLevelType w:val="hybridMultilevel"/>
    <w:tmpl w:val="47A62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8626C"/>
    <w:multiLevelType w:val="hybridMultilevel"/>
    <w:tmpl w:val="08A4B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334C8"/>
    <w:multiLevelType w:val="hybridMultilevel"/>
    <w:tmpl w:val="266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EA1EAF"/>
    <w:multiLevelType w:val="hybridMultilevel"/>
    <w:tmpl w:val="B2028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26D73"/>
    <w:multiLevelType w:val="hybridMultilevel"/>
    <w:tmpl w:val="ED08F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A30928"/>
    <w:multiLevelType w:val="hybridMultilevel"/>
    <w:tmpl w:val="CEF88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B408D"/>
    <w:multiLevelType w:val="hybridMultilevel"/>
    <w:tmpl w:val="A8428378"/>
    <w:lvl w:ilvl="0" w:tplc="09D44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C2771E"/>
    <w:multiLevelType w:val="hybridMultilevel"/>
    <w:tmpl w:val="82767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070F2"/>
    <w:multiLevelType w:val="hybridMultilevel"/>
    <w:tmpl w:val="78D88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77ED6"/>
    <w:multiLevelType w:val="hybridMultilevel"/>
    <w:tmpl w:val="3DE85C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CD40C4"/>
    <w:multiLevelType w:val="hybridMultilevel"/>
    <w:tmpl w:val="933AABF4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11"/>
  </w:num>
  <w:num w:numId="4">
    <w:abstractNumId w:val="22"/>
  </w:num>
  <w:num w:numId="5">
    <w:abstractNumId w:val="26"/>
  </w:num>
  <w:num w:numId="6">
    <w:abstractNumId w:val="26"/>
  </w:num>
  <w:num w:numId="7">
    <w:abstractNumId w:val="5"/>
  </w:num>
  <w:num w:numId="8">
    <w:abstractNumId w:val="6"/>
  </w:num>
  <w:num w:numId="9">
    <w:abstractNumId w:val="1"/>
  </w:num>
  <w:num w:numId="10">
    <w:abstractNumId w:val="19"/>
  </w:num>
  <w:num w:numId="11">
    <w:abstractNumId w:val="10"/>
  </w:num>
  <w:num w:numId="12">
    <w:abstractNumId w:val="14"/>
  </w:num>
  <w:num w:numId="13">
    <w:abstractNumId w:val="8"/>
  </w:num>
  <w:num w:numId="14">
    <w:abstractNumId w:val="4"/>
  </w:num>
  <w:num w:numId="15">
    <w:abstractNumId w:val="15"/>
  </w:num>
  <w:num w:numId="16">
    <w:abstractNumId w:val="24"/>
  </w:num>
  <w:num w:numId="17">
    <w:abstractNumId w:val="23"/>
  </w:num>
  <w:num w:numId="18">
    <w:abstractNumId w:val="16"/>
  </w:num>
  <w:num w:numId="19">
    <w:abstractNumId w:val="20"/>
  </w:num>
  <w:num w:numId="20">
    <w:abstractNumId w:val="21"/>
  </w:num>
  <w:num w:numId="21">
    <w:abstractNumId w:val="9"/>
  </w:num>
  <w:num w:numId="22">
    <w:abstractNumId w:val="17"/>
  </w:num>
  <w:num w:numId="23">
    <w:abstractNumId w:val="2"/>
  </w:num>
  <w:num w:numId="24">
    <w:abstractNumId w:val="3"/>
  </w:num>
  <w:num w:numId="25">
    <w:abstractNumId w:val="12"/>
  </w:num>
  <w:num w:numId="26">
    <w:abstractNumId w:val="7"/>
  </w:num>
  <w:num w:numId="27">
    <w:abstractNumId w:val="13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427"/>
    <w:rsid w:val="0000609C"/>
    <w:rsid w:val="00006E8C"/>
    <w:rsid w:val="000503F5"/>
    <w:rsid w:val="0008020C"/>
    <w:rsid w:val="000A1807"/>
    <w:rsid w:val="000F6D06"/>
    <w:rsid w:val="00113F41"/>
    <w:rsid w:val="001413FE"/>
    <w:rsid w:val="00165163"/>
    <w:rsid w:val="001976FA"/>
    <w:rsid w:val="001C7729"/>
    <w:rsid w:val="00212CE1"/>
    <w:rsid w:val="00222C70"/>
    <w:rsid w:val="00237427"/>
    <w:rsid w:val="002C3306"/>
    <w:rsid w:val="002C4F11"/>
    <w:rsid w:val="00310A89"/>
    <w:rsid w:val="003118DC"/>
    <w:rsid w:val="00337080"/>
    <w:rsid w:val="00340952"/>
    <w:rsid w:val="003676C6"/>
    <w:rsid w:val="003B3A78"/>
    <w:rsid w:val="003E44EB"/>
    <w:rsid w:val="00400A54"/>
    <w:rsid w:val="00431403"/>
    <w:rsid w:val="004628FC"/>
    <w:rsid w:val="0049535B"/>
    <w:rsid w:val="005408D0"/>
    <w:rsid w:val="0055269A"/>
    <w:rsid w:val="0055522C"/>
    <w:rsid w:val="00565525"/>
    <w:rsid w:val="00594B73"/>
    <w:rsid w:val="005A22E8"/>
    <w:rsid w:val="005C2719"/>
    <w:rsid w:val="005D2FED"/>
    <w:rsid w:val="005E0513"/>
    <w:rsid w:val="005E24E1"/>
    <w:rsid w:val="005E3FA5"/>
    <w:rsid w:val="005F7846"/>
    <w:rsid w:val="00604D8B"/>
    <w:rsid w:val="006422D7"/>
    <w:rsid w:val="00655CCD"/>
    <w:rsid w:val="00682BAC"/>
    <w:rsid w:val="00684EA4"/>
    <w:rsid w:val="006B50D5"/>
    <w:rsid w:val="00713F34"/>
    <w:rsid w:val="0071419B"/>
    <w:rsid w:val="00724F32"/>
    <w:rsid w:val="007277EF"/>
    <w:rsid w:val="00750A98"/>
    <w:rsid w:val="0077533C"/>
    <w:rsid w:val="00776B42"/>
    <w:rsid w:val="00832AD2"/>
    <w:rsid w:val="0086337F"/>
    <w:rsid w:val="00867570"/>
    <w:rsid w:val="0087444D"/>
    <w:rsid w:val="008E0A36"/>
    <w:rsid w:val="008F0AF3"/>
    <w:rsid w:val="00911C13"/>
    <w:rsid w:val="00956BCF"/>
    <w:rsid w:val="009757C8"/>
    <w:rsid w:val="009A4F26"/>
    <w:rsid w:val="00A374E3"/>
    <w:rsid w:val="00A836E2"/>
    <w:rsid w:val="00AC4998"/>
    <w:rsid w:val="00AD1DB7"/>
    <w:rsid w:val="00AE3D61"/>
    <w:rsid w:val="00AF3271"/>
    <w:rsid w:val="00B12FAF"/>
    <w:rsid w:val="00B71338"/>
    <w:rsid w:val="00B75556"/>
    <w:rsid w:val="00B9173B"/>
    <w:rsid w:val="00C044F4"/>
    <w:rsid w:val="00C71462"/>
    <w:rsid w:val="00C93F2E"/>
    <w:rsid w:val="00C961DE"/>
    <w:rsid w:val="00D95260"/>
    <w:rsid w:val="00DB2567"/>
    <w:rsid w:val="00DC3962"/>
    <w:rsid w:val="00DD099B"/>
    <w:rsid w:val="00E0255C"/>
    <w:rsid w:val="00E4012B"/>
    <w:rsid w:val="00E92681"/>
    <w:rsid w:val="00EB147F"/>
    <w:rsid w:val="00EB3860"/>
    <w:rsid w:val="00EB3BF4"/>
    <w:rsid w:val="00EE0BEC"/>
    <w:rsid w:val="00EF5293"/>
    <w:rsid w:val="00FD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6540"/>
  <w15:chartTrackingRefBased/>
  <w15:docId w15:val="{249F0C4F-2F87-4536-A41B-EE1BED54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0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713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133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3140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3140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5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12F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F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F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F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FA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2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Mariusz</dc:creator>
  <cp:keywords/>
  <dc:description/>
  <cp:lastModifiedBy>Markowska Anna</cp:lastModifiedBy>
  <cp:revision>3</cp:revision>
  <dcterms:created xsi:type="dcterms:W3CDTF">2022-10-30T21:10:00Z</dcterms:created>
  <dcterms:modified xsi:type="dcterms:W3CDTF">2022-11-10T10:54:00Z</dcterms:modified>
</cp:coreProperties>
</file>